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CB" w:rsidRPr="001738CB" w:rsidRDefault="001738CB" w:rsidP="001738CB">
      <w:pPr>
        <w:pStyle w:val="30"/>
        <w:shd w:val="clear" w:color="auto" w:fill="auto"/>
        <w:spacing w:line="212" w:lineRule="exact"/>
        <w:ind w:right="20"/>
        <w:jc w:val="center"/>
        <w:rPr>
          <w:sz w:val="24"/>
          <w:szCs w:val="24"/>
        </w:rPr>
      </w:pPr>
      <w:r w:rsidRPr="001738CB">
        <w:rPr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-241935</wp:posOffset>
            </wp:positionH>
            <wp:positionV relativeFrom="paragraph">
              <wp:posOffset>-62865</wp:posOffset>
            </wp:positionV>
            <wp:extent cx="1276350" cy="1638300"/>
            <wp:effectExtent l="19050" t="0" r="0" b="0"/>
            <wp:wrapTight wrapText="bothSides">
              <wp:wrapPolygon edited="0">
                <wp:start x="-322" y="0"/>
                <wp:lineTo x="-322" y="21349"/>
                <wp:lineTo x="21600" y="21349"/>
                <wp:lineTo x="21600" y="0"/>
                <wp:lineTo x="-32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38CB">
        <w:rPr>
          <w:rStyle w:val="3"/>
          <w:b w:val="0"/>
          <w:bCs w:val="0"/>
          <w:color w:val="000000"/>
          <w:sz w:val="24"/>
          <w:szCs w:val="24"/>
          <w:lang w:eastAsia="kk-KZ"/>
        </w:rPr>
        <w:t xml:space="preserve">ӘБДІҚАДЫРОВ ҚАЛМАҚАН </w:t>
      </w:r>
      <w:r w:rsidRPr="001738CB">
        <w:rPr>
          <w:rStyle w:val="3Garamond"/>
          <w:b w:val="0"/>
          <w:bCs w:val="0"/>
          <w:color w:val="000000"/>
          <w:sz w:val="24"/>
          <w:szCs w:val="24"/>
          <w:lang w:eastAsia="kk-KZ"/>
        </w:rPr>
        <w:t>(</w:t>
      </w:r>
      <w:r w:rsidRPr="001738CB">
        <w:rPr>
          <w:rStyle w:val="3Garamond1"/>
          <w:b w:val="0"/>
          <w:bCs w:val="0"/>
          <w:color w:val="000000"/>
          <w:sz w:val="24"/>
          <w:szCs w:val="24"/>
          <w:lang w:eastAsia="kk-KZ"/>
        </w:rPr>
        <w:t>1903</w:t>
      </w:r>
      <w:r w:rsidRPr="001738CB">
        <w:rPr>
          <w:rStyle w:val="3Garamond"/>
          <w:b w:val="0"/>
          <w:bCs w:val="0"/>
          <w:color w:val="000000"/>
          <w:sz w:val="24"/>
          <w:szCs w:val="24"/>
          <w:lang w:eastAsia="kk-KZ"/>
        </w:rPr>
        <w:t>-</w:t>
      </w:r>
      <w:r w:rsidRPr="001738CB">
        <w:rPr>
          <w:rStyle w:val="3Garamond1"/>
          <w:b w:val="0"/>
          <w:bCs w:val="0"/>
          <w:color w:val="000000"/>
          <w:sz w:val="24"/>
          <w:szCs w:val="24"/>
          <w:lang w:eastAsia="kk-KZ"/>
        </w:rPr>
        <w:t>1964</w:t>
      </w:r>
      <w:r w:rsidRPr="001738CB">
        <w:rPr>
          <w:rStyle w:val="3Garamond"/>
          <w:b w:val="0"/>
          <w:bCs w:val="0"/>
          <w:color w:val="000000"/>
          <w:sz w:val="24"/>
          <w:szCs w:val="24"/>
          <w:lang w:eastAsia="kk-KZ"/>
        </w:rPr>
        <w:t>)</w:t>
      </w:r>
    </w:p>
    <w:p w:rsidR="001738CB" w:rsidRDefault="001738CB" w:rsidP="001738CB">
      <w:pPr>
        <w:pStyle w:val="41"/>
        <w:shd w:val="clear" w:color="auto" w:fill="auto"/>
        <w:ind w:left="40" w:right="20"/>
      </w:pPr>
      <w:r w:rsidRPr="001738CB">
        <w:rPr>
          <w:rStyle w:val="4"/>
          <w:color w:val="000000"/>
          <w:sz w:val="24"/>
          <w:szCs w:val="24"/>
          <w:lang w:eastAsia="kk-KZ"/>
        </w:rPr>
        <w:t xml:space="preserve">14 сәуірде Қызылорда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облысы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, Жаңакорған (қазіргі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Шиелі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)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ауданында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тутан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. Он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екі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жасынан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жетім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қалып,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тагдыр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тауқыметін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басынан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кешіргеп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жан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. 1925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жылы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“Еңбскші қазақ”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газеті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редакциясына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келі</w:t>
      </w:r>
      <w:proofErr w:type="gramStart"/>
      <w:r w:rsidRPr="001738CB">
        <w:rPr>
          <w:rStyle w:val="4"/>
          <w:color w:val="000000"/>
          <w:sz w:val="24"/>
          <w:szCs w:val="24"/>
          <w:lang w:eastAsia="kk-KZ"/>
        </w:rPr>
        <w:t>п</w:t>
      </w:r>
      <w:proofErr w:type="spellEnd"/>
      <w:proofErr w:type="gramEnd"/>
      <w:r w:rsidRPr="001738CB">
        <w:rPr>
          <w:rStyle w:val="4"/>
          <w:color w:val="000000"/>
          <w:sz w:val="24"/>
          <w:szCs w:val="24"/>
          <w:lang w:eastAsia="kk-KZ"/>
        </w:rPr>
        <w:t xml:space="preserve">,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сонда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көшір (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ат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айдаушы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)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болады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>. “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Сырдария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”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дсген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түңғыш өлені 1925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жьыы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“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Енбекші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қазак”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газетінде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жариял</w:t>
      </w:r>
      <w:proofErr w:type="gramStart"/>
      <w:r w:rsidRPr="001738CB">
        <w:rPr>
          <w:rStyle w:val="4"/>
          <w:color w:val="000000"/>
          <w:sz w:val="24"/>
          <w:szCs w:val="24"/>
          <w:lang w:eastAsia="kk-KZ"/>
        </w:rPr>
        <w:t>а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>-</w:t>
      </w:r>
      <w:proofErr w:type="gram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нады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.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Осыдан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бастап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өлен-жырлары, әнгімелері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республикалык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газет-жу</w:t>
      </w:r>
      <w:r w:rsidRPr="001738CB">
        <w:rPr>
          <w:rStyle w:val="4"/>
          <w:color w:val="000000"/>
          <w:sz w:val="24"/>
          <w:szCs w:val="24"/>
          <w:vertAlign w:val="superscript"/>
          <w:lang w:eastAsia="kk-KZ"/>
        </w:rPr>
        <w:t>т</w:t>
      </w:r>
      <w:r w:rsidRPr="001738CB">
        <w:rPr>
          <w:rStyle w:val="4"/>
          <w:color w:val="000000"/>
          <w:sz w:val="24"/>
          <w:szCs w:val="24"/>
          <w:lang w:eastAsia="kk-KZ"/>
        </w:rPr>
        <w:t>рнал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беттерінде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</w:t>
      </w:r>
      <w:proofErr w:type="spellStart"/>
      <w:r w:rsidRPr="001738CB">
        <w:rPr>
          <w:rStyle w:val="4"/>
          <w:color w:val="000000"/>
          <w:sz w:val="24"/>
          <w:szCs w:val="24"/>
          <w:lang w:eastAsia="kk-KZ"/>
        </w:rPr>
        <w:t>жиі</w:t>
      </w:r>
      <w:proofErr w:type="spellEnd"/>
      <w:r w:rsidRPr="001738CB">
        <w:rPr>
          <w:rStyle w:val="4"/>
          <w:color w:val="000000"/>
          <w:sz w:val="24"/>
          <w:szCs w:val="24"/>
          <w:lang w:eastAsia="kk-KZ"/>
        </w:rPr>
        <w:t xml:space="preserve"> басылады.</w:t>
      </w:r>
      <w:r w:rsidRPr="001738CB">
        <w:rPr>
          <w:rStyle w:val="5"/>
          <w:color w:val="000000"/>
          <w:lang w:eastAsia="kk-KZ"/>
        </w:rPr>
        <w:t xml:space="preserve"> </w:t>
      </w:r>
      <w:r>
        <w:rPr>
          <w:color w:val="000000"/>
          <w:lang w:eastAsia="kk-KZ"/>
        </w:rPr>
        <w:t xml:space="preserve">Оның “Келес қызы” повесі кезінде идеялық-көркем- дігі жағынан айтуға тұрарлық шығарма ретіндс таныл- </w:t>
      </w:r>
      <w:r>
        <w:rPr>
          <w:rStyle w:val="4PalatinoLinotype"/>
          <w:color w:val="000000"/>
          <w:lang w:eastAsia="kk-KZ"/>
        </w:rPr>
        <w:t>ДЬІ.</w:t>
      </w:r>
    </w:p>
    <w:p w:rsidR="001738CB" w:rsidRDefault="001738CB" w:rsidP="001738CB">
      <w:pPr>
        <w:pStyle w:val="41"/>
        <w:shd w:val="clear" w:color="auto" w:fill="auto"/>
        <w:ind w:left="40" w:right="20" w:firstLine="300"/>
      </w:pPr>
      <w:r>
        <w:rPr>
          <w:color w:val="000000"/>
          <w:lang w:eastAsia="kk-KZ"/>
        </w:rPr>
        <w:t>“Қажымұкан” повесінде казак халқының атақты палуаны. классикалық күрестің дүниежузшік чемпио- ны Қажымүқан Муңайтпасовтын өмір жолы қызық- ты, тартымды баяндалған.</w:t>
      </w:r>
    </w:p>
    <w:p w:rsidR="001738CB" w:rsidRDefault="001738CB" w:rsidP="001738CB">
      <w:pPr>
        <w:pStyle w:val="41"/>
        <w:shd w:val="clear" w:color="auto" w:fill="auto"/>
        <w:ind w:left="40" w:right="20" w:firstLine="300"/>
      </w:pPr>
      <w:r>
        <w:rPr>
          <w:color w:val="000000"/>
          <w:lang w:eastAsia="kk-KZ"/>
        </w:rPr>
        <w:t>Балалар әдсбиетін өркендетуге өзіндік үлес қосқан. “Өміртайдың ауылы”, “Амантай”, “Алатаудың бауы- ры”, “Тамқыш”, “Тәіті қауын” және басқа да олсң, оңгімелсрі ұғымды, жагық тымен жазылган.</w:t>
      </w:r>
    </w:p>
    <w:p w:rsidR="001738CB" w:rsidRDefault="001738CB" w:rsidP="001738CB">
      <w:pPr>
        <w:pStyle w:val="41"/>
        <w:shd w:val="clear" w:color="auto" w:fill="auto"/>
        <w:ind w:left="40" w:right="20" w:firstLine="300"/>
      </w:pPr>
      <w:r>
        <w:rPr>
          <w:color w:val="000000"/>
          <w:lang w:eastAsia="kk-KZ"/>
        </w:rPr>
        <w:t>Жазушы “Мың бір түнді”, өзбек әдебиетінің клас- сигі Әлішер Науаидың тандамалы өлеңдерін қазак тіліне аударды.</w:t>
      </w:r>
    </w:p>
    <w:p w:rsidR="001738CB" w:rsidRDefault="001738CB" w:rsidP="001738CB">
      <w:pPr>
        <w:pStyle w:val="41"/>
        <w:shd w:val="clear" w:color="auto" w:fill="auto"/>
        <w:ind w:left="40" w:right="20" w:firstLine="300"/>
      </w:pPr>
      <w:r>
        <w:rPr>
          <w:color w:val="000000"/>
          <w:lang w:eastAsia="kk-KZ"/>
        </w:rPr>
        <w:t>Үлы Отап соғысына қатысқан. Қызыл Жүлдыз ордепімен марапатталған.</w:t>
      </w:r>
    </w:p>
    <w:p w:rsidR="001738CB" w:rsidRDefault="001738CB" w:rsidP="001738CB">
      <w:pPr>
        <w:pStyle w:val="50"/>
        <w:shd w:val="clear" w:color="auto" w:fill="auto"/>
        <w:spacing w:after="163"/>
        <w:ind w:left="40" w:right="20"/>
      </w:pP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ІІІыгармилиры: Жалшы. Өлеңдер. Қызылорда. Қазақ баспасы, 1928; Екпінді. Өлеңдер.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1932; Шахтер. Өлеңдер.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1934, Өлеңдер.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ҚМКӘЬ,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1935; Аіатаудың бауырында. Олеңдер.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1935; Қ. Сәтпаев. Әңгіме. А., К.МКӘБ, 1936; Тәтті қауын. Әңгімелер. </w:t>
      </w:r>
      <w:r w:rsidRPr="001738CB">
        <w:rPr>
          <w:rStyle w:val="51pt"/>
          <w:i w:val="0"/>
          <w:iCs w:val="0"/>
          <w:color w:val="000000"/>
          <w:lang w:val="kk-KZ" w:eastAsia="kk-KZ"/>
        </w:rPr>
        <w:t xml:space="preserve">ҚМКӘБ, 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1936; Оміртаидың ауылы. Өлеңдер.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1936; Есек пен өгіз. Әңгімелер.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1937; Леиин мен Махмүт. Өлеңдер. А., ҚМКӘБ, 1937; Батыр. Поэма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1940;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Серт.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Олеңдер.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1945; Тапқыш. Ертегі.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1947; Өлеңдер.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1948; Қажымүқан. Повестъ.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1951; Әңгімелер.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1952; Ара туралы өңгіме. А., </w:t>
      </w:r>
      <w:r w:rsidRPr="001738CB">
        <w:rPr>
          <w:rStyle w:val="51pt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1952; Мақташы қыз. Әңгімелер. А., </w:t>
      </w:r>
      <w:r w:rsidRPr="001738CB">
        <w:rPr>
          <w:rStyle w:val="51pt1"/>
          <w:i w:val="0"/>
          <w:iCs w:val="0"/>
          <w:color w:val="000000"/>
          <w:lang w:val="kk-KZ" w:eastAsia="kk-KZ"/>
        </w:rPr>
        <w:t>ҚМКӘБ,</w:t>
      </w:r>
      <w:r w:rsidRPr="001738CB">
        <w:rPr>
          <w:rStyle w:val="5"/>
          <w:i w:val="0"/>
          <w:iCs w:val="0"/>
          <w:color w:val="000000"/>
          <w:lang w:val="kk-KZ" w:eastAsia="kk-KZ"/>
        </w:rPr>
        <w:t xml:space="preserve"> 1953; Таңдамалы өлеңдер мен поэмалар. </w:t>
      </w:r>
      <w:r>
        <w:rPr>
          <w:rStyle w:val="5"/>
          <w:i w:val="0"/>
          <w:iCs w:val="0"/>
          <w:color w:val="000000"/>
          <w:lang w:eastAsia="kk-KZ"/>
        </w:rPr>
        <w:t xml:space="preserve">А., </w:t>
      </w:r>
      <w:r>
        <w:rPr>
          <w:rStyle w:val="51pt"/>
          <w:i w:val="0"/>
          <w:iCs w:val="0"/>
          <w:color w:val="000000"/>
          <w:lang w:eastAsia="kk-KZ"/>
        </w:rPr>
        <w:t>ҚМКӘБ,</w:t>
      </w:r>
      <w:r>
        <w:rPr>
          <w:rStyle w:val="5"/>
          <w:i w:val="0"/>
          <w:iCs w:val="0"/>
          <w:color w:val="000000"/>
          <w:lang w:eastAsia="kk-KZ"/>
        </w:rPr>
        <w:t xml:space="preserve"> 1957.</w:t>
      </w:r>
    </w:p>
    <w:p w:rsidR="001738CB" w:rsidRPr="001738CB" w:rsidRDefault="001738CB" w:rsidP="001738CB">
      <w:pPr>
        <w:pStyle w:val="40"/>
        <w:shd w:val="clear" w:color="auto" w:fill="auto"/>
        <w:spacing w:line="212" w:lineRule="exact"/>
        <w:ind w:left="40" w:right="20" w:firstLine="300"/>
        <w:jc w:val="center"/>
        <w:rPr>
          <w:sz w:val="24"/>
          <w:szCs w:val="24"/>
          <w:lang w:val="kk-KZ"/>
        </w:rPr>
      </w:pPr>
    </w:p>
    <w:p w:rsidR="00792A5F" w:rsidRPr="001738CB" w:rsidRDefault="001738CB" w:rsidP="001738CB">
      <w:pPr>
        <w:jc w:val="center"/>
        <w:rPr>
          <w:sz w:val="24"/>
          <w:szCs w:val="24"/>
        </w:rPr>
      </w:pPr>
    </w:p>
    <w:sectPr w:rsidR="00792A5F" w:rsidRPr="001738CB" w:rsidSect="003E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CB"/>
    <w:rsid w:val="001738CB"/>
    <w:rsid w:val="00276849"/>
    <w:rsid w:val="00384698"/>
    <w:rsid w:val="003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1738C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1738C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38CB"/>
    <w:pPr>
      <w:widowControl w:val="0"/>
      <w:shd w:val="clear" w:color="auto" w:fill="FFFFFF"/>
      <w:spacing w:after="0" w:line="216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1738CB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3Garamond">
    <w:name w:val="Основной текст (3) + Garamond"/>
    <w:aliases w:val="9,5 pt2,Не полужирный"/>
    <w:basedOn w:val="3"/>
    <w:uiPriority w:val="99"/>
    <w:rsid w:val="001738CB"/>
    <w:rPr>
      <w:rFonts w:ascii="Garamond" w:hAnsi="Garamond" w:cs="Garamond"/>
      <w:noProof/>
      <w:sz w:val="19"/>
      <w:szCs w:val="19"/>
      <w:u w:val="none"/>
    </w:rPr>
  </w:style>
  <w:style w:type="character" w:customStyle="1" w:styleId="3Garamond1">
    <w:name w:val="Основной текст (3) + Garamond1"/>
    <w:aliases w:val="91,5 pt1,Не полужирный1"/>
    <w:basedOn w:val="3"/>
    <w:uiPriority w:val="99"/>
    <w:rsid w:val="001738CB"/>
    <w:rPr>
      <w:rFonts w:ascii="Garamond" w:hAnsi="Garamond" w:cs="Garamond"/>
      <w:sz w:val="19"/>
      <w:szCs w:val="19"/>
      <w:u w:val="none"/>
    </w:rPr>
  </w:style>
  <w:style w:type="character" w:customStyle="1" w:styleId="4PalatinoLinotype">
    <w:name w:val="Основной текст (4) + Palatino Linotype"/>
    <w:aliases w:val="6 pt"/>
    <w:basedOn w:val="4"/>
    <w:uiPriority w:val="99"/>
    <w:rsid w:val="001738CB"/>
    <w:rPr>
      <w:rFonts w:ascii="Palatino Linotype" w:hAnsi="Palatino Linotype" w:cs="Palatino Linotype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uiPriority w:val="99"/>
    <w:rsid w:val="001738C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1pt">
    <w:name w:val="Основной текст (5) + Интервал 1 pt"/>
    <w:basedOn w:val="5"/>
    <w:uiPriority w:val="99"/>
    <w:rsid w:val="001738CB"/>
    <w:rPr>
      <w:spacing w:val="20"/>
    </w:rPr>
  </w:style>
  <w:style w:type="character" w:customStyle="1" w:styleId="51pt1">
    <w:name w:val="Основной текст (5) + Интервал 1 pt1"/>
    <w:basedOn w:val="5"/>
    <w:uiPriority w:val="99"/>
    <w:rsid w:val="001738CB"/>
    <w:rPr>
      <w:spacing w:val="20"/>
    </w:rPr>
  </w:style>
  <w:style w:type="paragraph" w:customStyle="1" w:styleId="41">
    <w:name w:val="Основной текст (4)1"/>
    <w:basedOn w:val="a"/>
    <w:uiPriority w:val="99"/>
    <w:rsid w:val="001738CB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  <w:lang w:val="kk-KZ" w:eastAsia="ru-RU"/>
    </w:rPr>
  </w:style>
  <w:style w:type="paragraph" w:customStyle="1" w:styleId="50">
    <w:name w:val="Основной текст (5)"/>
    <w:basedOn w:val="a"/>
    <w:link w:val="5"/>
    <w:uiPriority w:val="99"/>
    <w:rsid w:val="001738CB"/>
    <w:pPr>
      <w:widowControl w:val="0"/>
      <w:shd w:val="clear" w:color="auto" w:fill="FFFFFF"/>
      <w:spacing w:after="180" w:line="191" w:lineRule="exact"/>
      <w:ind w:firstLine="300"/>
      <w:jc w:val="both"/>
    </w:pPr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>UralSOFT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1</cp:revision>
  <dcterms:created xsi:type="dcterms:W3CDTF">2012-11-05T17:58:00Z</dcterms:created>
  <dcterms:modified xsi:type="dcterms:W3CDTF">2012-11-05T18:01:00Z</dcterms:modified>
</cp:coreProperties>
</file>