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Tahoma" w:hAnsi="Tahoma" w:cs="Tahoma"/>
          <w:b w:val="0"/>
          <w:i/>
          <w:color w:val="000000"/>
          <w:sz w:val="40"/>
          <w:szCs w:val="40"/>
        </w:rPr>
      </w:pPr>
      <w:r w:rsidRPr="00F25125">
        <w:rPr>
          <w:rStyle w:val="a4"/>
          <w:rFonts w:ascii="Tahoma" w:hAnsi="Tahoma" w:cs="Tahoma"/>
          <w:b w:val="0"/>
          <w:i/>
          <w:color w:val="000000"/>
          <w:sz w:val="40"/>
          <w:szCs w:val="40"/>
        </w:rPr>
        <w:t>Биосфера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Style w:val="a4"/>
          <w:rFonts w:ascii="Tahoma" w:hAnsi="Tahoma" w:cs="Tahoma"/>
          <w:b w:val="0"/>
          <w:i/>
          <w:color w:val="000000"/>
          <w:sz w:val="22"/>
          <w:szCs w:val="22"/>
        </w:rPr>
        <w:t>Дә</w:t>
      </w:r>
      <w:proofErr w:type="gramStart"/>
      <w:r w:rsidRPr="00F25125">
        <w:rPr>
          <w:rStyle w:val="a4"/>
          <w:rFonts w:ascii="Tahoma" w:hAnsi="Tahoma" w:cs="Tahoma"/>
          <w:b w:val="0"/>
          <w:i/>
          <w:color w:val="000000"/>
          <w:sz w:val="22"/>
          <w:szCs w:val="22"/>
        </w:rPr>
        <w:t>р</w:t>
      </w:r>
      <w:proofErr w:type="gramEnd"/>
      <w:r w:rsidRPr="00F25125">
        <w:rPr>
          <w:rStyle w:val="a4"/>
          <w:rFonts w:ascii="Tahoma" w:hAnsi="Tahoma" w:cs="Tahoma"/>
          <w:b w:val="0"/>
          <w:i/>
          <w:color w:val="000000"/>
          <w:sz w:val="22"/>
          <w:szCs w:val="22"/>
        </w:rPr>
        <w:t>іс мақсаты:</w:t>
      </w:r>
      <w:r w:rsidRPr="00F25125">
        <w:rPr>
          <w:rStyle w:val="apple-converted-space"/>
          <w:rFonts w:ascii="Tahoma" w:hAnsi="Tahoma" w:cs="Tahoma"/>
          <w:bCs/>
          <w:i/>
          <w:color w:val="000000"/>
          <w:sz w:val="22"/>
          <w:szCs w:val="22"/>
        </w:rPr>
        <w:t> </w:t>
      </w: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Эвалюция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барысында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ғаламшарының айналасындағы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тіршілігіне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қажетті және қолайлы қабық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немесе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биосфераның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пайда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болуы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туралы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түсінік беру.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Style w:val="a4"/>
          <w:rFonts w:ascii="Tahoma" w:hAnsi="Tahoma" w:cs="Tahoma"/>
          <w:b w:val="0"/>
          <w:i/>
          <w:color w:val="000000"/>
          <w:sz w:val="22"/>
          <w:szCs w:val="22"/>
        </w:rPr>
        <w:t>Тақырып сұрақтары: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1. В.И.Вернадский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бойынша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биосфера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нені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білді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ред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?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2. Биосферадағы тіршіліктің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орналасуы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– биосфера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шекарасы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3. Биосфераның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негізгі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биогеохимиялық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циклі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туралы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 биосфераның тұрақтылығы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туралы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тү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с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інік.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Алғашқы «биосфера»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термині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француздың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белгілі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натуралисті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Жан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Батис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Ламарктің (1744 – 1829)  еңбектерінде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Оның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пайымдауынша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«биосфера»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термині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грекше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«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биос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» —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«сфера» — шар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немесе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қабық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дегенді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білді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ред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Олай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болса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ғаламшардағы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аймағы бар қабат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болып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саналады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 Бұ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л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туралы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кейіннен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көптеген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зерттеулер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шықты, ғылыми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деректер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жинақталып, түрлі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жаратылыстану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ғылымдарында қолданыла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бастады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Биосфера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терминін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геология ғылымында кеңінен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австрия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ғалымы Э.Зюсс 1875 ж. қолданды.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Биосфера жөніндегі алғашқы ғылыми ой – </w:t>
      </w:r>
      <w:proofErr w:type="spellStart"/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п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ікірлер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19 және 20 ғасырлардағы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шет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елдерде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шыққан атақты ғалым В.В.Докучаев еңбектеріндеде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Биосфера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туралы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тұтас ілімнің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негізін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салған көрнекті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орыс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ғалымы, геохимик  В.И.Вернадский (1863 – 1945)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Ол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Жердің химиялық құрылысын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химиясымен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байланыстыра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отырып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бетін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өзгертудегі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рөлін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ашып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берді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В.И.Вернадский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оларды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«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заттар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»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атаған. В.И.Вернадский биосфера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туралы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ілімін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қазіргі дүние жүзінің ғалымдарына толығымен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мойындатты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Сонымен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эволюция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барысында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  ғаламшарының айналасындағы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тіршілігіне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қажетті және қолайлы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ерекше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қабық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немесе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биосфер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пайда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Қазіргі замандағы биосфера өзіне  литосфераның жоғарғы жағын және атмосфераның төменгі жағын толығымен,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гидросфераны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енгізеді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  <w:u w:val="single"/>
        </w:rPr>
        <w:t>Гидросфера</w:t>
      </w:r>
      <w:r w:rsidRPr="00F25125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–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ғаламшарындағы барлық су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айдындарын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құрайды. Оған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бетін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алып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жатқан мұхиттар мен теңіздер, өзендер мен көлдер, жерү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ст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і және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жерасты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суларын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жатқызады.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Гидросферада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массалары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біркелкі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орналаспаған.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Негізгі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масса,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фитопланктондар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су ү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ст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інің (50-80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мертлік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қабаттарында) күн сәулесі түсетін, соның нәтижесінде фотосинтез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процесі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жүретін қабаттарында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сондай-ақ11 км. тереңдікте де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(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Мариан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қазаншұңқырында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погонофорлар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кездескен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  <w:u w:val="single"/>
        </w:rPr>
        <w:t>Литосфера</w:t>
      </w:r>
      <w:r w:rsidRPr="00F25125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25125">
        <w:rPr>
          <w:rFonts w:ascii="Tahoma" w:hAnsi="Tahoma" w:cs="Tahoma"/>
          <w:i/>
          <w:color w:val="000000"/>
          <w:sz w:val="22"/>
          <w:szCs w:val="22"/>
        </w:rPr>
        <w:t>– (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грекше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–«</w:t>
      </w:r>
      <w:proofErr w:type="spellStart"/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литос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» —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тас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)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шарындағы құрлықтың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беткі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қыртысты қатты қабығы. Литосфера қабатында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2-3 км.тереңдікте де таралған.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Жердің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ауа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қабаты</w:t>
      </w:r>
      <w:r w:rsidRPr="00F25125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25125">
        <w:rPr>
          <w:rFonts w:ascii="Tahoma" w:hAnsi="Tahoma" w:cs="Tahoma"/>
          <w:i/>
          <w:color w:val="000000"/>
          <w:sz w:val="22"/>
          <w:szCs w:val="22"/>
          <w:u w:val="single"/>
        </w:rPr>
        <w:t>атмосфера</w:t>
      </w:r>
      <w:r w:rsidRPr="00F25125">
        <w:rPr>
          <w:rStyle w:val="apple-converted-space"/>
          <w:rFonts w:ascii="Tahoma" w:hAnsi="Tahoma" w:cs="Tahoma"/>
          <w:i/>
          <w:color w:val="000000"/>
          <w:sz w:val="22"/>
          <w:szCs w:val="22"/>
        </w:rPr>
        <w:t> </w:t>
      </w: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деп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аталады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 Құрлықтың  ү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ст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іңгі 100км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биіктікке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дейінгі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бөлігінде атмосфера қабаты орналасқан. Оның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шеті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бетіндегі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тіршілігін</w:t>
      </w:r>
      <w:proofErr w:type="spellEnd"/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К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үннің  ультракүлгін сәулелерінен қорғайтын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ерекше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қабат — озон  қабатымен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шектеседі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оның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үшін маңыздылығына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байланысты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«озон қорғаны»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атайды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Сонымен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, биосфера жердің үш қабатындағы (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гирдросфера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литосфера, атмосфера)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етеді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(В.И.Вернадский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бойынша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денелер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Биосферадағы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биомассасының ең көп тараған аймағы құрлық пен мұхит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бетінде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яғни литосфера мен атмосфераның, гидросфераның және атмосфераның, </w:t>
      </w:r>
      <w:r w:rsidRPr="00F25125">
        <w:rPr>
          <w:rFonts w:ascii="Tahoma" w:hAnsi="Tahoma" w:cs="Tahoma"/>
          <w:i/>
          <w:color w:val="000000"/>
          <w:sz w:val="22"/>
          <w:szCs w:val="22"/>
        </w:rPr>
        <w:lastRenderedPageBreak/>
        <w:t xml:space="preserve">литосфера мен гидросфераның түйіскен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шекарасында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байқалады. Бұ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л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жерлерде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тіршілікке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өте қолайлы жағдайлар: температура, ылғалдылық,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оттегі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 ағзалардың қоректенуіне қажетті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заттар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 басқада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элементтер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жеткілікті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түрде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785581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Биосферадағы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ең көп шоғырланған аймағын В.И.Вернадский «тіршіліктің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беткі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қаймағы»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жазған. Атмосфераның жоғарғы қабатына 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к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өтерілген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сайын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 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те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ңіз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мұхиттардың терең қабатына жақындаған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сайын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тіршіліктің шоғырлануы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азаяды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Биомассаның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жиналуы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жасыл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өсімдік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тіршілік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әрекетіне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тікелей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байланысты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Жалпы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химиялық құрамы атмосфера және литосфера құрамынан көп айырмашылық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жасайды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Оның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есесіне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олардың химиялық құрамында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сутегі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мен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оттегі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атомдары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көбірек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бірақ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құрамында көміртегі, кальций және азоттың мөлшері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басым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ағзалардың құрамында Менделеев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кестесіндегі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элементтердің бәрі де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кездеседі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деп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айтуға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В.И.Вернадскийдің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айтуы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бойынша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әлемдік материяның ең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белсенді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бөлігін құрайды.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Олар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биосферадағы 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күрдел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і геохимиялық жұмыстарды жүзеге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асырып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Жердің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беткі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қабаттарын түрлі өзгерістерге ұшыратады.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Биосферада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екі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түрлі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зат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айналымы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жүзеге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асырылады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: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Үлкен – геологиялық –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 өлі  табиғат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атомдары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арасындағы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биогендік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миграция.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Кіші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– биологиялық –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ағзалар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атомдары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арасындағы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биогендік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миграция.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Биосферада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кейбі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spellEnd"/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активті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химиялық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элементтер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атомдар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күйінде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бір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ағзадан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екіншісіне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немесе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өлі табиғатқа және қайтадан үздіксіз өтіп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отыру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нәтижесінде тұрақты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Соңғы  600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млн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.ж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>ылда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кембрийден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бастап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бетіндегі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негізгі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айналымдар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өзгерген жоқ. Биосфераның тұрақтылық жағдайы ең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алдымен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олардағы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тірі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табиғат жағдайына, күн энергиясының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фиксациясына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  атомдардың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биогендік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миграциясына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тікелей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байланысты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Бірақ бұл тұрақтылықтың 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шегі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, оның бұзылуы үлкен келеңсіз жағдайларға әкелі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п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соғады.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Жер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бетінде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  биосфераның тұрақтылығын бұзатын биосфералық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емес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энергия көздері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пайда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(атомдық,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сутектік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F25125" w:rsidRPr="00F25125" w:rsidRDefault="00F25125" w:rsidP="00F25125">
      <w:pPr>
        <w:pStyle w:val="a3"/>
        <w:shd w:val="clear" w:color="auto" w:fill="FFFFFF"/>
        <w:spacing w:before="0" w:beforeAutospacing="0" w:after="18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Қазіргі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заманда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адамзат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баласының өзі де қоршаған ортаға өз өмірлеріне қауі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п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туғызатын  көптеген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залалдар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келтіріп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отыр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 Бұ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л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залалдарды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әзірше  қалыпқа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келтіруге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Сондықтанда экология ғылымының да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алданда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тұ</w:t>
      </w:r>
      <w:proofErr w:type="gramStart"/>
      <w:r w:rsidRPr="00F25125">
        <w:rPr>
          <w:rFonts w:ascii="Tahoma" w:hAnsi="Tahoma" w:cs="Tahoma"/>
          <w:i/>
          <w:color w:val="000000"/>
          <w:sz w:val="22"/>
          <w:szCs w:val="22"/>
        </w:rPr>
        <w:t>р</w:t>
      </w:r>
      <w:proofErr w:type="gram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ған ең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елеулі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міндеттердің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бірі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– биосферадағы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болып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жатқан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процестерді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реттеу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және бұзылған 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ортаны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қалпына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келту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жұмыстарын қолға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алу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. Биосфераның  заңдарының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негізі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орындалуда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, бірақ барлық дүние жүзі елдерінің экологтарының  қосылуымен  үлкен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іс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 xml:space="preserve"> тындыруға </w:t>
      </w:r>
      <w:proofErr w:type="spellStart"/>
      <w:r w:rsidRPr="00F25125">
        <w:rPr>
          <w:rFonts w:ascii="Tahoma" w:hAnsi="Tahoma" w:cs="Tahoma"/>
          <w:i/>
          <w:color w:val="000000"/>
          <w:sz w:val="22"/>
          <w:szCs w:val="22"/>
        </w:rPr>
        <w:t>болады</w:t>
      </w:r>
      <w:proofErr w:type="spellEnd"/>
      <w:r w:rsidRPr="00F25125">
        <w:rPr>
          <w:rFonts w:ascii="Tahoma" w:hAnsi="Tahoma" w:cs="Tahoma"/>
          <w:i/>
          <w:color w:val="000000"/>
          <w:sz w:val="22"/>
          <w:szCs w:val="22"/>
        </w:rPr>
        <w:t>.</w:t>
      </w:r>
    </w:p>
    <w:p w:rsidR="00A36D86" w:rsidRDefault="00A36D86"/>
    <w:sectPr w:rsidR="00A36D86" w:rsidSect="00A3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25"/>
    <w:rsid w:val="00295E8A"/>
    <w:rsid w:val="00785581"/>
    <w:rsid w:val="00A36D86"/>
    <w:rsid w:val="00C83F48"/>
    <w:rsid w:val="00F2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125"/>
    <w:rPr>
      <w:b/>
      <w:bCs/>
    </w:rPr>
  </w:style>
  <w:style w:type="character" w:customStyle="1" w:styleId="apple-converted-space">
    <w:name w:val="apple-converted-space"/>
    <w:basedOn w:val="a0"/>
    <w:rsid w:val="00F2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2014-11-01T07:00:00Z</dcterms:created>
  <dcterms:modified xsi:type="dcterms:W3CDTF">2014-11-02T13:25:00Z</dcterms:modified>
</cp:coreProperties>
</file>