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094" w:rsidRDefault="009D0311">
      <w:r>
        <w:rPr>
          <w:rFonts w:ascii="Arial" w:hAnsi="Arial" w:cs="Arial"/>
          <w:b/>
          <w:bCs/>
          <w:color w:val="000000"/>
          <w:shd w:val="clear" w:color="auto" w:fill="FFFFFF"/>
        </w:rPr>
        <w:t>Жайылма сөйлем</w:t>
      </w:r>
      <w:r>
        <w:rPr>
          <w:rStyle w:val="apple-converted-space"/>
          <w:rFonts w:ascii="Arial" w:hAnsi="Arial" w:cs="Arial"/>
          <w:color w:val="000000"/>
          <w:shd w:val="clear" w:color="auto" w:fill="FFFFFF"/>
        </w:rPr>
        <w:t> </w:t>
      </w:r>
      <w:r>
        <w:rPr>
          <w:rFonts w:ascii="Arial" w:hAnsi="Arial" w:cs="Arial"/>
          <w:color w:val="000000"/>
          <w:shd w:val="clear" w:color="auto" w:fill="FFFFFF"/>
        </w:rPr>
        <w:t>— жалаң сөйлемнің құрамындағы бастауышты не баяндауышты, не түгелдей сөйлемді түсіндіру үшін құрамына тұрлаусыз мүшелердің біреуі немесе бірнешеуі енгізілу арқылы жасалған жай сөйлемнің түрі. Жайылма сөйлем жасаудың бірнеше жолдары бар. Тұрлаусыз мүшелер сөйлемдегі тұрлаулы мүшелердің төңірегіне топталады. Мысалы, “Еріншек егіншіден елгезек масақшы артық” (мақал). Осындағы “елгезек” сөзі “масақшы” сөзінің (бастауыштың) анықтауышы болып тұр. Сондай-ақ, “Адамның алып анасы — қара жер перзентін құшағына бір алады” (</w:t>
      </w:r>
      <w:hyperlink r:id="rId4" w:tooltip="М.Иманжанов (мұндай бет жоқ)" w:history="1">
        <w:r>
          <w:rPr>
            <w:rStyle w:val="a3"/>
            <w:rFonts w:ascii="Arial" w:hAnsi="Arial" w:cs="Arial"/>
            <w:color w:val="A55858"/>
            <w:u w:val="none"/>
            <w:shd w:val="clear" w:color="auto" w:fill="FFFFFF"/>
          </w:rPr>
          <w:t>М.Иманжанов</w:t>
        </w:r>
      </w:hyperlink>
      <w:r>
        <w:rPr>
          <w:rFonts w:ascii="Arial" w:hAnsi="Arial" w:cs="Arial"/>
          <w:color w:val="000000"/>
          <w:shd w:val="clear" w:color="auto" w:fill="FFFFFF"/>
        </w:rPr>
        <w:t>) сөйлеміндегі бастауыш қызметінде “жер”, оның анықтауышы “қара”, айқындауышы “ана” болып тұр. Ал “ана” сөзінің анықтауышы ретінде “алып” және “адамның” сөздері қызмет атқарады. Екінші жағынан, “құшағына алады” тіркесі баяндауыш бола тұрып, тура толықтауышты (“перзентін”) керек етеді. Жайылма сөйлем құрамындағы сөздер өзара әр түрлі синтаксистік байланыста болады. Мысалы, меңгере байланысу (“перзентін құшағына алады”), матаса байланысу (“адамның анасы”), қабыса байланысу (“алып анасы”), т.б. Тұтас сөйлемге қатысты сөздердің енгізілуі де жайылма сөйлемнің құрылуына себепші болады: “Екі қолын артқа ұстап, еңкеңдеп кәрі кемпірлер де келді” (</w:t>
      </w:r>
      <w:hyperlink r:id="rId5" w:tooltip="Б.Майлин (мұндай бет жоқ)" w:history="1">
        <w:r>
          <w:rPr>
            <w:rStyle w:val="a3"/>
            <w:rFonts w:ascii="Arial" w:hAnsi="Arial" w:cs="Arial"/>
            <w:color w:val="A55858"/>
            <w:u w:val="none"/>
            <w:shd w:val="clear" w:color="auto" w:fill="FFFFFF"/>
          </w:rPr>
          <w:t>Б.Майлин</w:t>
        </w:r>
      </w:hyperlink>
      <w:r>
        <w:rPr>
          <w:rFonts w:ascii="Arial" w:hAnsi="Arial" w:cs="Arial"/>
          <w:color w:val="000000"/>
          <w:shd w:val="clear" w:color="auto" w:fill="FFFFFF"/>
        </w:rPr>
        <w:t>). Осындағы “екі қолын артқа ұстап, еңкеңдеп кәрі” деген сөз тізбегі — жалаң сөйлем болғалы тұрған сөйлемнің жайылма болуының белгісі. Оқшау, қаратпа, қыстырма сөздердің кірістірілуі де сөйлемнің жайылма болуына жағдай жасайды. Мысалы, “Осының өзіне елтіп, еліктеп, таусыла таңдануына қарағанда, бұның машығы өзі айтқан “жора-бозаның” төңірегіндегі желік сияқты” (</w:t>
      </w:r>
      <w:hyperlink r:id="rId6" w:tooltip="Т.Әлімқұлов (мұндай бет жоқ)" w:history="1">
        <w:r>
          <w:rPr>
            <w:rStyle w:val="a3"/>
            <w:rFonts w:ascii="Arial" w:hAnsi="Arial" w:cs="Arial"/>
            <w:color w:val="A55858"/>
            <w:u w:val="none"/>
            <w:shd w:val="clear" w:color="auto" w:fill="FFFFFF"/>
          </w:rPr>
          <w:t>Т.Әлімқұлов</w:t>
        </w:r>
      </w:hyperlink>
      <w:r>
        <w:rPr>
          <w:rFonts w:ascii="Arial" w:hAnsi="Arial" w:cs="Arial"/>
          <w:color w:val="000000"/>
          <w:shd w:val="clear" w:color="auto" w:fill="FFFFFF"/>
        </w:rPr>
        <w:t>).“ — Ой, мынаны өзім еңдеп жүр едім ғой! — Ә, не дейді?” (</w:t>
      </w:r>
      <w:hyperlink r:id="rId7" w:tooltip="Жайс. Молдағалиев (мұндай бет жоқ)" w:history="1">
        <w:r>
          <w:rPr>
            <w:rStyle w:val="a3"/>
            <w:rFonts w:ascii="Arial" w:hAnsi="Arial" w:cs="Arial"/>
            <w:color w:val="A55858"/>
            <w:u w:val="none"/>
            <w:shd w:val="clear" w:color="auto" w:fill="FFFFFF"/>
          </w:rPr>
          <w:t>Жайс. Молдағалиев</w:t>
        </w:r>
      </w:hyperlink>
      <w:r>
        <w:rPr>
          <w:rFonts w:ascii="Arial" w:hAnsi="Arial" w:cs="Arial"/>
          <w:color w:val="000000"/>
          <w:shd w:val="clear" w:color="auto" w:fill="FFFFFF"/>
        </w:rPr>
        <w:t>). Мұндай құрылымдар жазылуындағы тыныс белгілеріне сәйкес ауызша өздеріне тән айырым интонациямен айтылып, оқылады. Жайылма сөйлем құрауға сөйлемнің мүшелену заңдылықтарының да тікелей қатысы бар. Оның мәнісі: бастауыштың немесе баяндауыштың төңірегінде бір не екі сөз ғана топтаспайды, өз ішінде бірнеше сөйлем мүшесіне ажыратуға болатын сөздер тобы, яғни мағыналық бөлшек болуы әбден мүмкін.</w:t>
      </w:r>
    </w:p>
    <w:sectPr w:rsidR="00EC3094" w:rsidSect="00EC30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9D0311"/>
    <w:rsid w:val="009D0311"/>
    <w:rsid w:val="00EC30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0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D0311"/>
  </w:style>
  <w:style w:type="character" w:styleId="a3">
    <w:name w:val="Hyperlink"/>
    <w:basedOn w:val="a0"/>
    <w:uiPriority w:val="99"/>
    <w:semiHidden/>
    <w:unhideWhenUsed/>
    <w:rsid w:val="009D031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k.wikipedia.org/w/index.php?title=%D0%96%D0%B0%D0%B9%D1%81._%D0%9C%D0%BE%D0%BB%D0%B4%D0%B0%D2%93%D0%B0%D0%BB%D0%B8%D0%B5%D0%B2&amp;action=edit&amp;redlink=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k.wikipedia.org/w/index.php?title=%D0%A2.%D3%98%D0%BB%D1%96%D0%BC%D2%9B%D2%B1%D0%BB%D0%BE%D0%B2&amp;action=edit&amp;redlink=1" TargetMode="External"/><Relationship Id="rId5" Type="http://schemas.openxmlformats.org/officeDocument/2006/relationships/hyperlink" Target="http://kk.wikipedia.org/w/index.php?title=%D0%91.%D0%9C%D0%B0%D0%B9%D0%BB%D0%B8%D0%BD&amp;action=edit&amp;redlink=1" TargetMode="External"/><Relationship Id="rId4" Type="http://schemas.openxmlformats.org/officeDocument/2006/relationships/hyperlink" Target="http://kk.wikipedia.org/w/index.php?title=%D0%9C.%D0%98%D0%BC%D0%B0%D0%BD%D0%B6%D0%B0%D0%BD%D0%BE%D0%B2&amp;action=edit&amp;redlink=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2352</Characters>
  <Application>Microsoft Office Word</Application>
  <DocSecurity>0</DocSecurity>
  <Lines>19</Lines>
  <Paragraphs>5</Paragraphs>
  <ScaleCrop>false</ScaleCrop>
  <Company>Reanimator Extreme Edition</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Айдос</dc:creator>
  <cp:lastModifiedBy>Айдос</cp:lastModifiedBy>
  <cp:revision>2</cp:revision>
  <dcterms:created xsi:type="dcterms:W3CDTF">2013-05-12T11:22:00Z</dcterms:created>
  <dcterms:modified xsi:type="dcterms:W3CDTF">2013-05-12T11:23:00Z</dcterms:modified>
</cp:coreProperties>
</file>